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30" w:rsidRDefault="007B3130" w:rsidP="007B313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Порядок предоставления услуги «Прием заявлений и документов на получение</w:t>
      </w:r>
    </w:p>
    <w:p w:rsidR="007B3130" w:rsidRDefault="007B3130" w:rsidP="007B3130">
      <w:pPr>
        <w:autoSpaceDE w:val="0"/>
        <w:autoSpaceDN w:val="0"/>
        <w:adjustRightInd w:val="0"/>
        <w:jc w:val="center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сертификата на региональный материнский капитал»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разработан в соответствии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Законом Воронежской области от 14.11.2008 № 103-ОЗ «О социальной поддержке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отдельных категорий граждан в Воронежской области»;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Постановлением правительства Воронежской области от 03.03.2016 № 110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утверждении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порядка исчисления среднедушевого дохода, дающего право на получение мер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социальной поддержки в Воронежской области»;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Приказом департамента социальной защиты Воронежской области от 10.07.2017 № 27/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 утверждении Порядка предоставления регионального материнского капитала».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Для получения услуги заявитель представляет следующие документы: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заявление по установленной форме;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заявление по форме согласно Приложению № 2 к настоящему Порядку (для граждан из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числа многодетных малообеспеченных семей);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паспорт или иной документ, удостоверяющий личность гражданина Российской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Федерации;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заявление - согласие на обработку и использование персональных данных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совершеннолетних членов семьи заявителя для осуществления запросов документов,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порядке межведомственного информационного обмена;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государственную регистрацию рождения всех детей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заявителя;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свидетельство об усыновлении (удочерении)- для лиц, усыновивших детей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31.12.2016;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смерть женщины, родившей (усыновившей) детей,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ее умершей, признание ее недееспособной, ограниченно дееспособной, лишение ее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родительских прав, совершение ею в отношении ребенка (детей) умышленного преступления,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преступлениям против личности;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смерть родителей (усыновителей) 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единственного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родителя (усыновителя), объявление умершими родителей (усыновителей) или единственного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 (усыновителя), лишение родителей родительских прав, совершение родителями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(усыновителями) в отношении ребенка (детей) умышленного преступления, относящегося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преступлениям против личности, - для лиц (законных представителей лиц);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документы, подтверждающие доходы заявителя и каждого члена его семьи за три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последних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календарных месяца, предшествующих месяцу обращения за выдачей сертификата на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РМК (за исключением доходов, получаемых в виде пенсии и (или) иных выплат в органах,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осуществляющих пенсионное обеспечение; мер социальной поддержки населения Воронежской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области, получаемых в КУВО «УСЗН» районов; пособий по безработице и иных выплат,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получаемых в органах занятости населения Воронежской области), - для определения величины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среднедушевого дохода семьи;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документы, подтверждающие факт родственных отношений (свидетельство о браке,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расторжении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брака, справка об изменении фамилии, имени, отчества, решение суда,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факт родственных отношений и т.д.) - в случае изменения фамилии, имени,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отчества у заявителя либо у членов его семьи; несовпадения фамилии, имени, отчества заявителя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документе, удостоверяющем личность, с фамилией, именем, отчеством, указанным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свидетельстве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рождении ребенка (детей);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Документы, предоставляемые в порядке межведомственного информационного обмена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(заявитель вправе представить их по собственной инициативе):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в системе индивидуального (персонифицированного) учета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(СНИЛС), а также о размере пенсии, социальных и компенсационных выплат;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регистрации по месту жительства; информации о совершении лицами,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указанными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частях 3, 4 статьи 43.2 и (или) в частях 3, 4 статьи 43.12 Закона, в отношении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(детей) умышленного преступления, относящегося к преступлениям против личности;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получении (не получении) родителями пособия по безработице и его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размере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о е</w:t>
      </w:r>
      <w:proofErr w:type="gramEnd"/>
      <w:r>
        <w:rPr>
          <w:rFonts w:ascii="Times New Roman" w:hAnsi="Times New Roman" w:cs="Times New Roman"/>
          <w:sz w:val="24"/>
          <w:szCs w:val="24"/>
        </w:rPr>
        <w:t>жемесячной денежной выплате на содержание ребенка при усыновлении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вознаграждении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приемных родителей на каждого приемного ребенка.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Запрос направляется организацией, осуществляющей выдачу сертификата на РМК: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государственной регистрации лица, обратившегося за пособием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ребенка либо членов его семьи, в качестве индивидуального предпринимателя (ИП) или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юридического лица, а также о доходах физического лица, в т.ч. являющегося индивидуальным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предпринимателем;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информации о размере ежемесячных страховых выплат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социальному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страхованию от несчастных случаев на производстве и профессиональных заболеваний;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выплаченной пенсии, предусмотренной федеральными органами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исполнительной власти, в которых предусмотрено прохождение федеральной государственной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службы, связанной с правоохранительной деятельностью;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ведении гражданином личного подсобного хозяйства, занятии охотой,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рыболовством, которые являются основой для их существования, а также доходах, полученных</w:t>
      </w:r>
      <w:proofErr w:type="gramEnd"/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реализации плодов и продукции личного подсобного хозяйства;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информации о фактах назначения гражданину мер социальной поддержки.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услуга предоставляется со дня рождения (усыновления) третьего и каждого</w:t>
      </w:r>
    </w:p>
    <w:p w:rsidR="007B3130" w:rsidRDefault="007B3130" w:rsidP="007B3130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последующего ребенка. Сроки рассмотрения заявления в течение 30 рабочих дней со дня подачи</w:t>
      </w:r>
    </w:p>
    <w:p w:rsidR="002A0382" w:rsidRPr="007B3130" w:rsidRDefault="007B3130" w:rsidP="007B3130">
      <w:r>
        <w:rPr>
          <w:rFonts w:ascii="Times New Roman" w:hAnsi="Times New Roman" w:cs="Times New Roman"/>
          <w:sz w:val="24"/>
          <w:szCs w:val="24"/>
        </w:rPr>
        <w:t>заявления.</w:t>
      </w:r>
      <w:r>
        <w:rPr>
          <w:rFonts w:ascii="Times New Roman,Bold" w:hAnsi="Times New Roman,Bold" w:cs="Times New Roman,Bold"/>
          <w:sz w:val="20"/>
          <w:szCs w:val="20"/>
        </w:rPr>
        <w:t>__</w:t>
      </w:r>
    </w:p>
    <w:sectPr w:rsidR="002A0382" w:rsidRPr="007B3130" w:rsidSect="002A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220899"/>
    <w:rsid w:val="00220899"/>
    <w:rsid w:val="002A0382"/>
    <w:rsid w:val="007B3130"/>
    <w:rsid w:val="00A92175"/>
    <w:rsid w:val="00AF688F"/>
    <w:rsid w:val="00BD252E"/>
    <w:rsid w:val="00D4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757</Words>
  <Characters>4317</Characters>
  <Application>Microsoft Office Word</Application>
  <DocSecurity>0</DocSecurity>
  <Lines>35</Lines>
  <Paragraphs>10</Paragraphs>
  <ScaleCrop>false</ScaleCrop>
  <Company>1</Company>
  <LinksUpToDate>false</LinksUpToDate>
  <CharactersWithSpaces>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В.Н.</dc:creator>
  <cp:keywords/>
  <dc:description/>
  <cp:lastModifiedBy>Михайлова В.Н.</cp:lastModifiedBy>
  <cp:revision>4</cp:revision>
  <dcterms:created xsi:type="dcterms:W3CDTF">2021-08-30T05:27:00Z</dcterms:created>
  <dcterms:modified xsi:type="dcterms:W3CDTF">2021-08-30T05:30:00Z</dcterms:modified>
</cp:coreProperties>
</file>